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E2" w:rsidRPr="006F7B28" w:rsidRDefault="009B70E2" w:rsidP="009B70E2">
      <w:pPr>
        <w:pageBreakBefore/>
        <w:adjustRightInd w:val="0"/>
        <w:ind w:firstLineChars="99" w:firstLine="357"/>
        <w:jc w:val="center"/>
        <w:rPr>
          <w:rFonts w:ascii="標楷體" w:eastAsia="標楷體" w:hAnsi="標楷體"/>
          <w:b/>
          <w:bCs/>
          <w:sz w:val="36"/>
          <w:szCs w:val="36"/>
        </w:rPr>
      </w:pPr>
      <w:r w:rsidRPr="006F7B28">
        <w:rPr>
          <w:rFonts w:ascii="標楷體" w:eastAsia="標楷體" w:hAnsi="標楷體" w:hint="eastAsia"/>
          <w:b/>
          <w:bCs/>
          <w:sz w:val="36"/>
          <w:szCs w:val="36"/>
        </w:rPr>
        <w:t>臺南市文元國小</w:t>
      </w:r>
      <w:r w:rsidRPr="006F7B28">
        <w:rPr>
          <w:rFonts w:ascii="標楷體" w:eastAsia="標楷體" w:hAnsi="標楷體" w:cs="細明體" w:hint="eastAsia"/>
          <w:b/>
          <w:color w:val="FF0000"/>
          <w:sz w:val="36"/>
          <w:szCs w:val="36"/>
        </w:rPr>
        <w:t>11</w:t>
      </w:r>
      <w:r>
        <w:rPr>
          <w:rFonts w:ascii="標楷體" w:eastAsia="標楷體" w:hAnsi="標楷體" w:cs="細明體" w:hint="eastAsia"/>
          <w:b/>
          <w:color w:val="FF0000"/>
          <w:sz w:val="36"/>
          <w:szCs w:val="36"/>
        </w:rPr>
        <w:t>4</w:t>
      </w:r>
      <w:r w:rsidRPr="006F7B28">
        <w:rPr>
          <w:rFonts w:ascii="標楷體" w:eastAsia="標楷體" w:hAnsi="標楷體" w:hint="eastAsia"/>
          <w:b/>
          <w:color w:val="FF0000"/>
          <w:sz w:val="36"/>
          <w:szCs w:val="36"/>
        </w:rPr>
        <w:t>學年度第</w:t>
      </w:r>
      <w:r>
        <w:rPr>
          <w:rFonts w:ascii="標楷體" w:eastAsia="標楷體" w:hAnsi="標楷體" w:hint="eastAsia"/>
          <w:b/>
          <w:color w:val="FF0000"/>
          <w:sz w:val="36"/>
          <w:szCs w:val="36"/>
        </w:rPr>
        <w:t>1</w:t>
      </w:r>
      <w:r w:rsidRPr="006F7B28">
        <w:rPr>
          <w:rFonts w:ascii="標楷體" w:eastAsia="標楷體" w:hAnsi="標楷體" w:hint="eastAsia"/>
          <w:b/>
          <w:color w:val="FF0000"/>
          <w:sz w:val="36"/>
          <w:szCs w:val="36"/>
        </w:rPr>
        <w:t>學期</w:t>
      </w:r>
      <w:r w:rsidRPr="006F7B28">
        <w:rPr>
          <w:rFonts w:ascii="標楷體" w:eastAsia="標楷體" w:hAnsi="標楷體" w:hint="eastAsia"/>
          <w:b/>
          <w:bCs/>
          <w:sz w:val="36"/>
          <w:szCs w:val="36"/>
        </w:rPr>
        <w:t>課後社團課程表</w:t>
      </w:r>
    </w:p>
    <w:p w:rsidR="009B70E2" w:rsidRPr="00296BB2" w:rsidRDefault="009B70E2" w:rsidP="009B70E2">
      <w:pPr>
        <w:spacing w:line="400" w:lineRule="exact"/>
        <w:ind w:firstLineChars="100" w:firstLine="280"/>
        <w:rPr>
          <w:rFonts w:ascii="標楷體" w:eastAsia="標楷體" w:hAnsi="標楷體"/>
          <w:bCs/>
          <w:sz w:val="28"/>
          <w:szCs w:val="28"/>
          <w:u w:val="single"/>
        </w:rPr>
      </w:pPr>
      <w:r w:rsidRPr="00D509A0">
        <w:rPr>
          <w:rFonts w:ascii="標楷體" w:eastAsia="標楷體" w:hAnsi="標楷體" w:hint="eastAsia"/>
          <w:bCs/>
          <w:sz w:val="28"/>
          <w:szCs w:val="28"/>
        </w:rPr>
        <w:t>※</w:t>
      </w:r>
      <w:r>
        <w:rPr>
          <w:rFonts w:ascii="標楷體" w:eastAsia="標楷體" w:hAnsi="標楷體" w:hint="eastAsia"/>
          <w:bCs/>
          <w:sz w:val="28"/>
          <w:szCs w:val="28"/>
        </w:rPr>
        <w:t>社團名稱：</w:t>
      </w:r>
      <w:r>
        <w:rPr>
          <w:rFonts w:ascii="標楷體" w:eastAsia="標楷體" w:hint="eastAsia"/>
          <w:sz w:val="28"/>
        </w:rPr>
        <w:t>大大科學小麥克</w:t>
      </w:r>
    </w:p>
    <w:p w:rsidR="009B70E2" w:rsidRDefault="009B70E2" w:rsidP="009B70E2">
      <w:pPr>
        <w:spacing w:line="400" w:lineRule="exact"/>
        <w:ind w:firstLineChars="100" w:firstLine="280"/>
        <w:rPr>
          <w:rFonts w:ascii="標楷體" w:eastAsia="標楷體" w:hAnsi="標楷體"/>
          <w:bCs/>
          <w:sz w:val="28"/>
          <w:szCs w:val="28"/>
        </w:rPr>
      </w:pPr>
      <w:r w:rsidRPr="00D509A0">
        <w:rPr>
          <w:rFonts w:ascii="標楷體" w:eastAsia="標楷體" w:hAnsi="標楷體" w:hint="eastAsia"/>
          <w:bCs/>
          <w:sz w:val="28"/>
          <w:szCs w:val="28"/>
        </w:rPr>
        <w:t>※上課時間</w:t>
      </w:r>
      <w:r>
        <w:rPr>
          <w:rFonts w:ascii="標楷體" w:eastAsia="標楷體" w:hAnsi="標楷體" w:hint="eastAsia"/>
          <w:bCs/>
          <w:sz w:val="28"/>
          <w:szCs w:val="28"/>
        </w:rPr>
        <w:t>：</w:t>
      </w:r>
      <w:r w:rsidRPr="00D509A0">
        <w:rPr>
          <w:rFonts w:ascii="標楷體" w:eastAsia="標楷體" w:hAnsi="標楷體" w:hint="eastAsia"/>
          <w:bCs/>
          <w:sz w:val="28"/>
          <w:szCs w:val="28"/>
        </w:rPr>
        <w:t xml:space="preserve">每週 </w:t>
      </w:r>
      <w:r w:rsidRPr="00D509A0">
        <w:rPr>
          <w:rFonts w:ascii="標楷體" w:eastAsia="標楷體" w:hAnsi="標楷體"/>
          <w:bCs/>
          <w:sz w:val="28"/>
          <w:szCs w:val="28"/>
          <w:u w:val="single"/>
        </w:rPr>
        <w:t xml:space="preserve"> </w:t>
      </w:r>
      <w:r>
        <w:rPr>
          <w:rFonts w:ascii="標楷體" w:eastAsia="標楷體" w:hAnsi="標楷體" w:hint="eastAsia"/>
          <w:bCs/>
          <w:sz w:val="28"/>
          <w:szCs w:val="28"/>
          <w:u w:val="single"/>
        </w:rPr>
        <w:t xml:space="preserve">一 </w:t>
      </w:r>
      <w:r w:rsidRPr="00D509A0">
        <w:rPr>
          <w:rFonts w:ascii="標楷體" w:eastAsia="標楷體" w:hAnsi="標楷體"/>
          <w:bCs/>
          <w:sz w:val="28"/>
          <w:szCs w:val="28"/>
        </w:rPr>
        <w:t xml:space="preserve"> </w:t>
      </w:r>
      <w:r>
        <w:rPr>
          <w:rFonts w:ascii="標楷體" w:eastAsia="標楷體" w:hAnsi="標楷體" w:hint="eastAsia"/>
          <w:bCs/>
          <w:sz w:val="28"/>
          <w:szCs w:val="28"/>
        </w:rPr>
        <w:t>上/</w:t>
      </w:r>
      <w:r w:rsidRPr="00D509A0">
        <w:rPr>
          <w:rFonts w:ascii="標楷體" w:eastAsia="標楷體" w:hAnsi="標楷體" w:hint="eastAsia"/>
          <w:bCs/>
          <w:sz w:val="28"/>
          <w:szCs w:val="28"/>
        </w:rPr>
        <w:t>下午</w:t>
      </w:r>
      <w:r w:rsidRPr="00D509A0">
        <w:rPr>
          <w:rFonts w:ascii="標楷體" w:eastAsia="標楷體" w:hAnsi="標楷體"/>
          <w:bCs/>
          <w:sz w:val="28"/>
          <w:szCs w:val="28"/>
          <w:u w:val="single"/>
        </w:rPr>
        <w:t xml:space="preserve"> </w:t>
      </w:r>
      <w:r>
        <w:rPr>
          <w:rFonts w:ascii="標楷體" w:eastAsia="標楷體" w:hAnsi="標楷體" w:hint="eastAsia"/>
          <w:bCs/>
          <w:sz w:val="28"/>
          <w:szCs w:val="28"/>
          <w:u w:val="single"/>
        </w:rPr>
        <w:t>16:00</w:t>
      </w:r>
      <w:r w:rsidRPr="00D509A0">
        <w:rPr>
          <w:rFonts w:ascii="標楷體" w:eastAsia="標楷體" w:hAnsi="標楷體" w:hint="eastAsia"/>
          <w:bCs/>
          <w:sz w:val="28"/>
          <w:szCs w:val="28"/>
          <w:u w:val="single"/>
        </w:rPr>
        <w:t xml:space="preserve"> </w:t>
      </w:r>
      <w:r w:rsidRPr="00D509A0">
        <w:rPr>
          <w:rFonts w:ascii="標楷體" w:eastAsia="標楷體" w:hAnsi="標楷體"/>
          <w:bCs/>
          <w:sz w:val="28"/>
          <w:szCs w:val="28"/>
        </w:rPr>
        <w:t>~</w:t>
      </w:r>
      <w:r w:rsidRPr="00D509A0">
        <w:rPr>
          <w:rFonts w:ascii="標楷體" w:eastAsia="標楷體" w:hAnsi="標楷體"/>
          <w:bCs/>
          <w:sz w:val="28"/>
          <w:szCs w:val="28"/>
          <w:u w:val="single"/>
        </w:rPr>
        <w:t xml:space="preserve"> </w:t>
      </w:r>
      <w:r>
        <w:rPr>
          <w:rFonts w:ascii="標楷體" w:eastAsia="標楷體" w:hAnsi="標楷體" w:hint="eastAsia"/>
          <w:bCs/>
          <w:sz w:val="28"/>
          <w:szCs w:val="28"/>
          <w:u w:val="single"/>
        </w:rPr>
        <w:t>18:00</w:t>
      </w:r>
      <w:r w:rsidRPr="00D509A0">
        <w:rPr>
          <w:rFonts w:ascii="標楷體" w:eastAsia="標楷體" w:hAnsi="標楷體" w:hint="eastAsia"/>
          <w:bCs/>
          <w:sz w:val="28"/>
          <w:szCs w:val="28"/>
          <w:u w:val="single"/>
        </w:rPr>
        <w:t xml:space="preserve"> </w:t>
      </w:r>
      <w:r w:rsidRPr="00D509A0">
        <w:rPr>
          <w:rFonts w:ascii="標楷體" w:eastAsia="標楷體" w:hAnsi="標楷體"/>
          <w:bCs/>
          <w:sz w:val="28"/>
          <w:szCs w:val="28"/>
          <w:u w:val="single"/>
        </w:rPr>
        <w:t xml:space="preserve"> </w:t>
      </w:r>
      <w:r w:rsidRPr="00D509A0">
        <w:rPr>
          <w:rFonts w:ascii="標楷體" w:eastAsia="標楷體" w:hAnsi="標楷體" w:hint="eastAsia"/>
          <w:bCs/>
          <w:sz w:val="28"/>
          <w:szCs w:val="28"/>
        </w:rPr>
        <w:t xml:space="preserve"> </w:t>
      </w:r>
    </w:p>
    <w:p w:rsidR="009B70E2" w:rsidRPr="00296BB2" w:rsidRDefault="009B70E2" w:rsidP="009B70E2">
      <w:pPr>
        <w:spacing w:line="400" w:lineRule="exact"/>
        <w:ind w:firstLineChars="100" w:firstLine="280"/>
        <w:rPr>
          <w:rFonts w:ascii="標楷體" w:eastAsia="標楷體" w:hAnsi="標楷體"/>
          <w:bCs/>
          <w:sz w:val="28"/>
          <w:szCs w:val="28"/>
          <w:u w:val="single"/>
        </w:rPr>
      </w:pPr>
      <w:r w:rsidRPr="00D509A0">
        <w:rPr>
          <w:rFonts w:ascii="標楷體" w:eastAsia="標楷體" w:hAnsi="標楷體" w:hint="eastAsia"/>
          <w:bCs/>
          <w:sz w:val="28"/>
          <w:szCs w:val="28"/>
        </w:rPr>
        <w:t>※上課地點</w:t>
      </w:r>
      <w:r>
        <w:rPr>
          <w:rFonts w:ascii="標楷體" w:eastAsia="標楷體" w:hAnsi="標楷體" w:hint="eastAsia"/>
          <w:bCs/>
          <w:sz w:val="28"/>
          <w:szCs w:val="28"/>
        </w:rPr>
        <w:t>：10</w:t>
      </w:r>
      <w:r w:rsidR="003F225D">
        <w:rPr>
          <w:rFonts w:ascii="標楷體" w:eastAsia="標楷體" w:hAnsi="標楷體" w:hint="eastAsia"/>
          <w:bCs/>
          <w:sz w:val="28"/>
          <w:szCs w:val="28"/>
        </w:rPr>
        <w:t>2</w:t>
      </w:r>
      <w:bookmarkStart w:id="0" w:name="_GoBack"/>
      <w:bookmarkEnd w:id="0"/>
      <w:r>
        <w:rPr>
          <w:rFonts w:ascii="標楷體" w:eastAsia="標楷體" w:hAnsi="標楷體" w:hint="eastAsia"/>
          <w:bCs/>
          <w:sz w:val="28"/>
          <w:szCs w:val="28"/>
        </w:rPr>
        <w:t>教室</w:t>
      </w:r>
    </w:p>
    <w:p w:rsidR="009B70E2" w:rsidRPr="00296BB2" w:rsidRDefault="009B70E2" w:rsidP="009B70E2">
      <w:pPr>
        <w:spacing w:line="400" w:lineRule="exact"/>
        <w:ind w:firstLineChars="100" w:firstLine="280"/>
        <w:rPr>
          <w:rFonts w:ascii="標楷體" w:eastAsia="標楷體" w:hAnsi="標楷體"/>
          <w:bCs/>
          <w:sz w:val="28"/>
          <w:szCs w:val="28"/>
          <w:u w:val="single"/>
        </w:rPr>
      </w:pPr>
      <w:r w:rsidRPr="00D509A0">
        <w:rPr>
          <w:rFonts w:ascii="標楷體" w:eastAsia="標楷體" w:hAnsi="標楷體" w:hint="eastAsia"/>
          <w:bCs/>
          <w:sz w:val="28"/>
          <w:szCs w:val="28"/>
        </w:rPr>
        <w:t>※授課老師</w:t>
      </w:r>
      <w:r>
        <w:rPr>
          <w:rFonts w:ascii="標楷體" w:eastAsia="標楷體" w:hAnsi="標楷體" w:hint="eastAsia"/>
          <w:bCs/>
          <w:sz w:val="28"/>
          <w:szCs w:val="28"/>
        </w:rPr>
        <w:t>：林靜美</w:t>
      </w:r>
    </w:p>
    <w:p w:rsidR="009B70E2" w:rsidRPr="008A74CA" w:rsidRDefault="009B70E2" w:rsidP="009B70E2">
      <w:pPr>
        <w:spacing w:line="400" w:lineRule="exact"/>
        <w:ind w:firstLineChars="100" w:firstLine="280"/>
        <w:rPr>
          <w:bCs/>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554"/>
        <w:gridCol w:w="3870"/>
        <w:gridCol w:w="1375"/>
        <w:gridCol w:w="1984"/>
        <w:gridCol w:w="894"/>
      </w:tblGrid>
      <w:tr w:rsidR="009B70E2" w:rsidRPr="00D509A0" w:rsidTr="009B70E2">
        <w:trPr>
          <w:tblHeader/>
          <w:jc w:val="center"/>
        </w:trPr>
        <w:tc>
          <w:tcPr>
            <w:tcW w:w="426" w:type="dxa"/>
            <w:shd w:val="clear" w:color="auto" w:fill="D9D9D9"/>
            <w:vAlign w:val="center"/>
          </w:tcPr>
          <w:p w:rsidR="009B70E2" w:rsidRPr="00585BAF" w:rsidRDefault="009B70E2" w:rsidP="00C454CB">
            <w:pPr>
              <w:spacing w:line="0" w:lineRule="atLeast"/>
              <w:jc w:val="center"/>
              <w:rPr>
                <w:rFonts w:ascii="標楷體" w:eastAsia="標楷體" w:hAnsi="標楷體"/>
                <w:b/>
                <w:sz w:val="28"/>
                <w:szCs w:val="28"/>
              </w:rPr>
            </w:pPr>
            <w:r w:rsidRPr="00585BAF">
              <w:rPr>
                <w:rFonts w:ascii="標楷體" w:eastAsia="標楷體" w:hAnsi="標楷體" w:hint="eastAsia"/>
                <w:b/>
                <w:sz w:val="28"/>
                <w:szCs w:val="28"/>
              </w:rPr>
              <w:t>次別</w:t>
            </w:r>
          </w:p>
        </w:tc>
        <w:tc>
          <w:tcPr>
            <w:tcW w:w="1554" w:type="dxa"/>
            <w:shd w:val="clear" w:color="auto" w:fill="D9D9D9"/>
            <w:vAlign w:val="center"/>
          </w:tcPr>
          <w:p w:rsidR="009B70E2" w:rsidRPr="00585BAF" w:rsidRDefault="009B70E2" w:rsidP="00C454CB">
            <w:pPr>
              <w:spacing w:line="0" w:lineRule="atLeast"/>
              <w:jc w:val="center"/>
              <w:rPr>
                <w:rFonts w:ascii="標楷體" w:eastAsia="標楷體" w:hAnsi="標楷體"/>
                <w:b/>
                <w:sz w:val="28"/>
                <w:szCs w:val="28"/>
              </w:rPr>
            </w:pPr>
            <w:r w:rsidRPr="00585BAF">
              <w:rPr>
                <w:rFonts w:ascii="標楷體" w:eastAsia="標楷體" w:hAnsi="標楷體" w:hint="eastAsia"/>
                <w:b/>
                <w:sz w:val="28"/>
                <w:szCs w:val="28"/>
              </w:rPr>
              <w:t>上課日期</w:t>
            </w:r>
          </w:p>
        </w:tc>
        <w:tc>
          <w:tcPr>
            <w:tcW w:w="3870" w:type="dxa"/>
            <w:shd w:val="clear" w:color="auto" w:fill="D9D9D9"/>
            <w:vAlign w:val="center"/>
          </w:tcPr>
          <w:p w:rsidR="009B70E2" w:rsidRPr="00585BAF" w:rsidRDefault="009B70E2" w:rsidP="00C454CB">
            <w:pPr>
              <w:spacing w:line="0" w:lineRule="atLeast"/>
              <w:ind w:firstLineChars="100" w:firstLine="280"/>
              <w:jc w:val="center"/>
              <w:rPr>
                <w:rFonts w:ascii="標楷體" w:eastAsia="標楷體" w:hAnsi="標楷體"/>
                <w:b/>
                <w:sz w:val="28"/>
                <w:szCs w:val="28"/>
              </w:rPr>
            </w:pPr>
            <w:r w:rsidRPr="00585BAF">
              <w:rPr>
                <w:rFonts w:ascii="標楷體" w:eastAsia="標楷體" w:hAnsi="標楷體" w:hint="eastAsia"/>
                <w:b/>
                <w:sz w:val="28"/>
                <w:szCs w:val="28"/>
              </w:rPr>
              <w:t>課程內容</w:t>
            </w:r>
          </w:p>
        </w:tc>
        <w:tc>
          <w:tcPr>
            <w:tcW w:w="1375" w:type="dxa"/>
            <w:shd w:val="clear" w:color="auto" w:fill="D9D9D9"/>
            <w:vAlign w:val="center"/>
          </w:tcPr>
          <w:p w:rsidR="009B70E2" w:rsidRPr="00585BAF" w:rsidRDefault="009B70E2" w:rsidP="00C454CB">
            <w:pPr>
              <w:spacing w:line="0" w:lineRule="atLeast"/>
              <w:jc w:val="center"/>
              <w:rPr>
                <w:rFonts w:ascii="標楷體" w:eastAsia="標楷體" w:hAnsi="標楷體"/>
                <w:b/>
                <w:sz w:val="28"/>
                <w:szCs w:val="28"/>
              </w:rPr>
            </w:pPr>
            <w:r w:rsidRPr="00585BAF">
              <w:rPr>
                <w:rFonts w:ascii="標楷體" w:eastAsia="標楷體" w:hAnsi="標楷體" w:hint="eastAsia"/>
                <w:b/>
                <w:sz w:val="28"/>
                <w:szCs w:val="28"/>
              </w:rPr>
              <w:t>學生自備</w:t>
            </w:r>
          </w:p>
        </w:tc>
        <w:tc>
          <w:tcPr>
            <w:tcW w:w="1984" w:type="dxa"/>
            <w:shd w:val="clear" w:color="auto" w:fill="D9D9D9"/>
            <w:vAlign w:val="center"/>
          </w:tcPr>
          <w:p w:rsidR="009B70E2" w:rsidRPr="00585BAF" w:rsidRDefault="009B70E2" w:rsidP="00C454CB">
            <w:pPr>
              <w:spacing w:line="0" w:lineRule="atLeast"/>
              <w:jc w:val="center"/>
              <w:rPr>
                <w:rFonts w:ascii="標楷體" w:eastAsia="標楷體" w:hAnsi="標楷體"/>
                <w:b/>
                <w:sz w:val="28"/>
                <w:szCs w:val="28"/>
              </w:rPr>
            </w:pPr>
            <w:r>
              <w:rPr>
                <w:rFonts w:ascii="標楷體" w:eastAsia="標楷體" w:hAnsi="標楷體" w:hint="eastAsia"/>
                <w:b/>
                <w:sz w:val="28"/>
                <w:szCs w:val="28"/>
              </w:rPr>
              <w:t>老師提供</w:t>
            </w:r>
          </w:p>
        </w:tc>
        <w:tc>
          <w:tcPr>
            <w:tcW w:w="894" w:type="dxa"/>
            <w:shd w:val="clear" w:color="auto" w:fill="D9D9D9"/>
            <w:vAlign w:val="center"/>
          </w:tcPr>
          <w:p w:rsidR="009B70E2" w:rsidRPr="00585BAF" w:rsidRDefault="009B70E2" w:rsidP="00C454CB">
            <w:pPr>
              <w:spacing w:line="0" w:lineRule="atLeast"/>
              <w:jc w:val="center"/>
              <w:rPr>
                <w:rFonts w:ascii="標楷體" w:eastAsia="標楷體" w:hAnsi="標楷體"/>
                <w:b/>
                <w:sz w:val="28"/>
                <w:szCs w:val="28"/>
              </w:rPr>
            </w:pPr>
            <w:r w:rsidRPr="00585BAF">
              <w:rPr>
                <w:rFonts w:ascii="標楷體" w:eastAsia="標楷體" w:hAnsi="標楷體" w:hint="eastAsia"/>
                <w:b/>
                <w:sz w:val="28"/>
                <w:szCs w:val="28"/>
              </w:rPr>
              <w:t>備註</w:t>
            </w: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1</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hint="eastAsia"/>
              </w:rPr>
              <w:t>9/22</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發抖的馬達</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網路有抖音我們有發抖的馬達!馬達轉述高達10000轉/分鐘，如果軸心歪了就會發抖!</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2</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10/13</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毛刷震動車</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洗衣刷除了刷衣服之外還可以做成不用輪子就可以前進的戰鬥洗衣刷震動車!</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3</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10/20</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彩色光劍</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每逢節慶漂亮的燈串到底怎麼做出來，讓我們一起動手解密閃亮LED燈。</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4</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10/27</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中秋提燈籠</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明月、提燈、月餅是中秋節最重要的活動，讓我們DIY中秋燈籠上街酷酷炫。</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5</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11/3</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CD坦克車</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橡皮筋扭力CD坦克車，續航力可以到達30公尺，重點是車上警長竟然穩穩地站立揮手。</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6</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11/10</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下坡動物</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農場裡的動物們被關的太久了!阿貓、小鳥和牛牛利用黑夜，偷偷摸摸的溜出去…</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7</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11/17</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人力漂浮球</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輕輕的、小小的保麗龍球如何穩定的飄浮在空中，甚至還可以玩接球遊戲呢!</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8</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11/24</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會隱身的香草植物卡</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植物想要保存得久，除了乾燥之外還可以覆膜。但神奇的是，放入水中，植物竟然不見了。</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lastRenderedPageBreak/>
              <w:t>9</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rPr>
              <w:t>12/8</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湯瑪士火車頭</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利用減速馬達與LED燈製作閃亮亮的阿爾卑斯觀光火車頭，上山下海任遨遊。</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r w:rsidR="009B70E2" w:rsidRPr="00D509A0" w:rsidTr="00C454CB">
        <w:trPr>
          <w:trHeight w:val="567"/>
          <w:jc w:val="center"/>
        </w:trPr>
        <w:tc>
          <w:tcPr>
            <w:tcW w:w="426" w:type="dxa"/>
            <w:vAlign w:val="center"/>
          </w:tcPr>
          <w:p w:rsidR="009B70E2" w:rsidRPr="00D509A0" w:rsidRDefault="009B70E2" w:rsidP="00C454CB">
            <w:pPr>
              <w:spacing w:line="500" w:lineRule="exact"/>
              <w:jc w:val="center"/>
              <w:rPr>
                <w:sz w:val="32"/>
              </w:rPr>
            </w:pPr>
            <w:r w:rsidRPr="00D509A0">
              <w:rPr>
                <w:rFonts w:hint="eastAsia"/>
                <w:sz w:val="32"/>
              </w:rPr>
              <w:t>10</w:t>
            </w:r>
          </w:p>
        </w:tc>
        <w:tc>
          <w:tcPr>
            <w:tcW w:w="1554" w:type="dxa"/>
            <w:vAlign w:val="center"/>
          </w:tcPr>
          <w:p w:rsidR="009B70E2" w:rsidRPr="00D87B23" w:rsidRDefault="009B70E2" w:rsidP="00C454CB">
            <w:pPr>
              <w:jc w:val="center"/>
              <w:rPr>
                <w:rFonts w:ascii="標楷體" w:eastAsia="標楷體" w:hAnsi="標楷體"/>
              </w:rPr>
            </w:pPr>
            <w:r w:rsidRPr="00D87B23">
              <w:rPr>
                <w:rFonts w:ascii="標楷體" w:eastAsia="標楷體" w:hAnsi="標楷體" w:hint="eastAsia"/>
              </w:rPr>
              <w:t>12/22</w:t>
            </w:r>
          </w:p>
        </w:tc>
        <w:tc>
          <w:tcPr>
            <w:tcW w:w="3870" w:type="dxa"/>
            <w:vAlign w:val="center"/>
          </w:tcPr>
          <w:p w:rsidR="009B70E2" w:rsidRPr="00D87B23" w:rsidRDefault="009B70E2" w:rsidP="00C454CB">
            <w:pPr>
              <w:jc w:val="both"/>
              <w:rPr>
                <w:rFonts w:ascii="標楷體" w:eastAsia="標楷體" w:hAnsi="標楷體"/>
                <w:b/>
                <w:bCs/>
                <w:color w:val="2F5496"/>
              </w:rPr>
            </w:pPr>
            <w:r w:rsidRPr="00D87B23">
              <w:rPr>
                <w:rFonts w:ascii="標楷體" w:eastAsia="標楷體" w:hAnsi="標楷體" w:hint="eastAsia"/>
                <w:b/>
                <w:bCs/>
                <w:color w:val="2F5496"/>
              </w:rPr>
              <w:t>閃亮亮小火車</w:t>
            </w:r>
          </w:p>
          <w:p w:rsidR="009B70E2" w:rsidRPr="00D87B23" w:rsidRDefault="009B70E2" w:rsidP="00C454CB">
            <w:pPr>
              <w:jc w:val="both"/>
              <w:rPr>
                <w:rFonts w:ascii="標楷體" w:eastAsia="標楷體" w:hAnsi="標楷體"/>
              </w:rPr>
            </w:pPr>
            <w:r w:rsidRPr="00D87B23">
              <w:rPr>
                <w:rFonts w:ascii="標楷體" w:eastAsia="標楷體" w:hAnsi="標楷體" w:hint="eastAsia"/>
                <w:color w:val="000000"/>
              </w:rPr>
              <w:t>製作一節節的車廂利用強力鐵銜接，轉彎的靈活度100分</w:t>
            </w:r>
          </w:p>
        </w:tc>
        <w:tc>
          <w:tcPr>
            <w:tcW w:w="1375" w:type="dxa"/>
            <w:vAlign w:val="center"/>
          </w:tcPr>
          <w:p w:rsidR="009B70E2" w:rsidRPr="002153EA" w:rsidRDefault="009B70E2" w:rsidP="00C454CB">
            <w:pPr>
              <w:jc w:val="both"/>
              <w:rPr>
                <w:rFonts w:asciiTheme="majorEastAsia" w:eastAsiaTheme="majorEastAsia" w:hAnsiTheme="majorEastAsia"/>
              </w:rPr>
            </w:pPr>
          </w:p>
        </w:tc>
        <w:tc>
          <w:tcPr>
            <w:tcW w:w="1984" w:type="dxa"/>
            <w:vAlign w:val="center"/>
          </w:tcPr>
          <w:p w:rsidR="009B70E2" w:rsidRPr="00DB0DAD" w:rsidRDefault="009B70E2" w:rsidP="00C454CB">
            <w:pPr>
              <w:jc w:val="both"/>
              <w:rPr>
                <w:rFonts w:ascii="標楷體" w:eastAsia="標楷體" w:hAnsi="標楷體"/>
              </w:rPr>
            </w:pPr>
            <w:r w:rsidRPr="00DB0DAD">
              <w:rPr>
                <w:rFonts w:ascii="標楷體" w:eastAsia="標楷體" w:hAnsi="標楷體" w:hint="eastAsia"/>
              </w:rPr>
              <w:t>工具&amp;耗材&amp;材料</w:t>
            </w:r>
          </w:p>
        </w:tc>
        <w:tc>
          <w:tcPr>
            <w:tcW w:w="894" w:type="dxa"/>
            <w:vAlign w:val="center"/>
          </w:tcPr>
          <w:p w:rsidR="009B70E2" w:rsidRPr="002153EA" w:rsidRDefault="009B70E2" w:rsidP="00C454CB">
            <w:pPr>
              <w:jc w:val="both"/>
              <w:rPr>
                <w:rFonts w:asciiTheme="majorEastAsia" w:eastAsiaTheme="majorEastAsia" w:hAnsiTheme="majorEastAsia"/>
              </w:rPr>
            </w:pPr>
          </w:p>
        </w:tc>
      </w:tr>
    </w:tbl>
    <w:p w:rsidR="009B70E2" w:rsidRPr="00C43F91" w:rsidRDefault="009B70E2" w:rsidP="009B70E2">
      <w:pPr>
        <w:pStyle w:val="Standard"/>
        <w:adjustRightInd w:val="0"/>
        <w:snapToGrid w:val="0"/>
        <w:spacing w:line="240" w:lineRule="atLeast"/>
        <w:rPr>
          <w:rFonts w:ascii="標楷體" w:eastAsia="標楷體" w:hAnsi="標楷體"/>
          <w:b/>
          <w:color w:val="FF0000"/>
          <w:szCs w:val="24"/>
        </w:rPr>
      </w:pPr>
      <w:r w:rsidRPr="00631C5D">
        <w:rPr>
          <w:rFonts w:ascii="新細明體" w:eastAsia="新細明體" w:hAnsi="新細明體" w:hint="eastAsia"/>
          <w:color w:val="FF0000"/>
          <w:szCs w:val="24"/>
        </w:rPr>
        <w:t>★</w:t>
      </w:r>
      <w:r w:rsidRPr="00631C5D">
        <w:rPr>
          <w:rFonts w:ascii="標楷體" w:eastAsia="標楷體" w:hAnsi="標楷體" w:hint="eastAsia"/>
          <w:b/>
          <w:color w:val="FF0000"/>
          <w:szCs w:val="24"/>
        </w:rPr>
        <w:t>本課程實施為整學期規劃，將依學童學習狀況，適時調整單元進度</w:t>
      </w:r>
    </w:p>
    <w:p w:rsidR="009B70E2" w:rsidRPr="00EF452B" w:rsidRDefault="009B70E2" w:rsidP="009B70E2">
      <w:pPr>
        <w:rPr>
          <w:rFonts w:eastAsia="標楷體"/>
        </w:rPr>
      </w:pPr>
      <w:r w:rsidRPr="00EF452B">
        <w:rPr>
          <w:rFonts w:ascii="標楷體" w:eastAsia="標楷體" w:hAnsi="標楷體"/>
          <w:noProof/>
        </w:rPr>
        <w:drawing>
          <wp:anchor distT="0" distB="0" distL="114300" distR="114300" simplePos="0" relativeHeight="251659264" behindDoc="0" locked="0" layoutInCell="1" allowOverlap="1" wp14:anchorId="595667E7" wp14:editId="62DD0080">
            <wp:simplePos x="0" y="0"/>
            <wp:positionH relativeFrom="margin">
              <wp:posOffset>5184140</wp:posOffset>
            </wp:positionH>
            <wp:positionV relativeFrom="margin">
              <wp:posOffset>2307590</wp:posOffset>
            </wp:positionV>
            <wp:extent cx="1196340" cy="1196340"/>
            <wp:effectExtent l="0" t="0" r="3810" b="3810"/>
            <wp:wrapSquare wrapText="bothSides"/>
            <wp:docPr id="167639813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pic:spPr>
                </pic:pic>
              </a:graphicData>
            </a:graphic>
            <wp14:sizeRelH relativeFrom="margin">
              <wp14:pctWidth>0</wp14:pctWidth>
            </wp14:sizeRelH>
            <wp14:sizeRelV relativeFrom="margin">
              <wp14:pctHeight>0</wp14:pctHeight>
            </wp14:sizeRelV>
          </wp:anchor>
        </w:drawing>
      </w:r>
      <w:r w:rsidRPr="00EF452B">
        <w:rPr>
          <w:rFonts w:eastAsia="標楷體" w:hint="eastAsia"/>
        </w:rPr>
        <w:t>課程簡介：</w:t>
      </w:r>
    </w:p>
    <w:p w:rsidR="009B70E2" w:rsidRPr="00EF452B" w:rsidRDefault="009B70E2" w:rsidP="009B70E2">
      <w:pPr>
        <w:rPr>
          <w:rFonts w:eastAsia="標楷體"/>
        </w:rPr>
      </w:pPr>
      <w:r w:rsidRPr="00EF452B">
        <w:rPr>
          <w:rFonts w:ascii="標楷體" w:eastAsia="標楷體" w:hAnsi="標楷體" w:hint="eastAsia"/>
          <w:kern w:val="0"/>
        </w:rPr>
        <w:t>DIY科學玩具有趣又好玩，</w:t>
      </w:r>
      <w:r w:rsidRPr="00EF452B">
        <w:rPr>
          <w:rFonts w:ascii="標楷體" w:eastAsia="標楷體" w:hAnsi="標楷體" w:hint="eastAsia"/>
        </w:rPr>
        <w:t>搭配獨家學習手冊讓孩子輕鬆理解生活中的科學奧秘。</w:t>
      </w:r>
      <w:r w:rsidRPr="00EF452B">
        <w:rPr>
          <w:rFonts w:ascii="標楷體" w:eastAsia="標楷體" w:hAnsi="標楷體" w:hint="eastAsia"/>
          <w:kern w:val="0"/>
        </w:rPr>
        <w:t>本期課程有洗衣刷製作的震動車、風力火箭車、機械小雞…多項課程，每個作品都可以帶回家喔。</w:t>
      </w:r>
      <w:r w:rsidRPr="00EF452B">
        <w:rPr>
          <w:rFonts w:ascii="標楷體" w:eastAsia="標楷體" w:hAnsi="標楷體"/>
          <w:kern w:val="0"/>
        </w:rPr>
        <w:br/>
      </w:r>
      <w:r w:rsidRPr="00EF452B">
        <w:rPr>
          <w:rFonts w:ascii="標楷體" w:eastAsia="標楷體" w:hAnsi="標楷體" w:hint="eastAsia"/>
        </w:rPr>
        <w:t>網址</w:t>
      </w:r>
      <w:r w:rsidRPr="00EF452B">
        <w:rPr>
          <w:rFonts w:ascii="標楷體" w:eastAsia="標楷體" w:hAnsi="標楷體"/>
        </w:rPr>
        <w:t xml:space="preserve">: </w:t>
      </w:r>
      <w:hyperlink r:id="rId7" w:history="1">
        <w:r w:rsidRPr="00EF452B">
          <w:rPr>
            <w:rStyle w:val="a3"/>
            <w:rFonts w:ascii="標楷體" w:eastAsia="標楷體" w:hAnsi="標楷體"/>
          </w:rPr>
          <w:t>https://youtu.be/C4w4nZo32Wc</w:t>
        </w:r>
      </w:hyperlink>
    </w:p>
    <w:p w:rsidR="009B70E2" w:rsidRPr="00EF452B" w:rsidRDefault="009B70E2" w:rsidP="009B70E2">
      <w:pPr>
        <w:widowControl/>
        <w:rPr>
          <w:rFonts w:ascii="標楷體" w:eastAsia="標楷體" w:hAnsi="標楷體"/>
          <w:b/>
          <w:color w:val="FF0000"/>
        </w:rPr>
      </w:pPr>
    </w:p>
    <w:p w:rsidR="009B70E2" w:rsidRPr="00EF452B" w:rsidRDefault="009B70E2" w:rsidP="009B70E2">
      <w:pPr>
        <w:widowControl/>
        <w:rPr>
          <w:rFonts w:ascii="標楷體" w:eastAsia="標楷體" w:hAnsi="標楷體"/>
          <w:b/>
          <w:color w:val="FF0000"/>
        </w:rPr>
      </w:pPr>
    </w:p>
    <w:p w:rsidR="009B70E2" w:rsidRPr="00EF452B" w:rsidRDefault="009B70E2" w:rsidP="009B70E2">
      <w:pPr>
        <w:snapToGrid w:val="0"/>
        <w:jc w:val="both"/>
        <w:rPr>
          <w:rFonts w:ascii="標楷體" w:eastAsia="標楷體"/>
        </w:rPr>
      </w:pPr>
      <w:r w:rsidRPr="00EF452B">
        <w:rPr>
          <w:rFonts w:ascii="標楷體" w:eastAsia="標楷體" w:hint="eastAsia"/>
        </w:rPr>
        <w:t>教材費1160元，明細如下</w:t>
      </w:r>
      <w:r>
        <w:rPr>
          <w:rFonts w:ascii="標楷體" w:eastAsia="標楷體" w:hint="eastAsia"/>
        </w:rPr>
        <w:t>：</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發抖的馬達60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洗衣刷震動車100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彩色光劍&amp;中秋提燈籠160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CD坦克車120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動物下坡140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人力漂浮球80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會隱身的香草植物卡50</w:t>
      </w:r>
    </w:p>
    <w:p w:rsidR="009B70E2" w:rsidRPr="00EF452B" w:rsidRDefault="009B70E2" w:rsidP="009B70E2">
      <w:pPr>
        <w:tabs>
          <w:tab w:val="left" w:pos="993"/>
        </w:tabs>
        <w:rPr>
          <w:rFonts w:ascii="標楷體" w:eastAsia="標楷體" w:hAnsi="標楷體"/>
          <w:bCs/>
          <w:color w:val="000000"/>
        </w:rPr>
      </w:pPr>
      <w:r w:rsidRPr="00EF452B">
        <w:rPr>
          <w:rFonts w:ascii="標楷體" w:eastAsia="標楷體" w:hAnsi="標楷體" w:hint="eastAsia"/>
          <w:bCs/>
          <w:color w:val="000000"/>
        </w:rPr>
        <w:t>認識減速馬達&amp;湯姆士火車頭220</w:t>
      </w:r>
    </w:p>
    <w:p w:rsidR="009B70E2" w:rsidRPr="00EF452B" w:rsidRDefault="009B70E2" w:rsidP="009B70E2">
      <w:pPr>
        <w:widowControl/>
        <w:rPr>
          <w:rFonts w:ascii="標楷體" w:eastAsia="標楷體" w:hAnsi="標楷體"/>
          <w:b/>
          <w:color w:val="FF0000"/>
        </w:rPr>
      </w:pPr>
      <w:r w:rsidRPr="00EF452B">
        <w:rPr>
          <w:rFonts w:ascii="標楷體" w:eastAsia="標楷體" w:hAnsi="標楷體" w:hint="eastAsia"/>
          <w:bCs/>
        </w:rPr>
        <w:t>學習手冊&amp;耗材230</w:t>
      </w:r>
    </w:p>
    <w:p w:rsidR="0062334C" w:rsidRDefault="0062334C"/>
    <w:sectPr w:rsidR="0062334C" w:rsidSect="003C418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ED3" w:rsidRDefault="00163ED3" w:rsidP="003F225D">
      <w:r>
        <w:separator/>
      </w:r>
    </w:p>
  </w:endnote>
  <w:endnote w:type="continuationSeparator" w:id="0">
    <w:p w:rsidR="00163ED3" w:rsidRDefault="00163ED3" w:rsidP="003F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ED3" w:rsidRDefault="00163ED3" w:rsidP="003F225D">
      <w:r>
        <w:separator/>
      </w:r>
    </w:p>
  </w:footnote>
  <w:footnote w:type="continuationSeparator" w:id="0">
    <w:p w:rsidR="00163ED3" w:rsidRDefault="00163ED3" w:rsidP="003F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E2"/>
    <w:rsid w:val="00163ED3"/>
    <w:rsid w:val="003F225D"/>
    <w:rsid w:val="0062334C"/>
    <w:rsid w:val="009B70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C610C4-48A7-4536-A452-A54995E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0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B70E2"/>
    <w:rPr>
      <w:color w:val="0563C1" w:themeColor="hyperlink"/>
      <w:u w:val="single"/>
    </w:rPr>
  </w:style>
  <w:style w:type="paragraph" w:customStyle="1" w:styleId="Standard">
    <w:name w:val="Standard"/>
    <w:rsid w:val="009B70E2"/>
    <w:pPr>
      <w:widowControl w:val="0"/>
      <w:suppressAutoHyphens/>
      <w:autoSpaceDN w:val="0"/>
      <w:textAlignment w:val="baseline"/>
    </w:pPr>
    <w:rPr>
      <w:rFonts w:ascii="Calibri" w:eastAsia="新細明體, PMingLiU" w:hAnsi="Calibri" w:cs="Times New Roman"/>
      <w:kern w:val="3"/>
    </w:rPr>
  </w:style>
  <w:style w:type="paragraph" w:styleId="a4">
    <w:name w:val="header"/>
    <w:basedOn w:val="a"/>
    <w:link w:val="a5"/>
    <w:uiPriority w:val="99"/>
    <w:unhideWhenUsed/>
    <w:rsid w:val="003F225D"/>
    <w:pPr>
      <w:tabs>
        <w:tab w:val="center" w:pos="4153"/>
        <w:tab w:val="right" w:pos="8306"/>
      </w:tabs>
      <w:snapToGrid w:val="0"/>
    </w:pPr>
    <w:rPr>
      <w:sz w:val="20"/>
      <w:szCs w:val="20"/>
    </w:rPr>
  </w:style>
  <w:style w:type="character" w:customStyle="1" w:styleId="a5">
    <w:name w:val="頁首 字元"/>
    <w:basedOn w:val="a0"/>
    <w:link w:val="a4"/>
    <w:uiPriority w:val="99"/>
    <w:rsid w:val="003F225D"/>
    <w:rPr>
      <w:rFonts w:ascii="Times New Roman" w:eastAsia="新細明體" w:hAnsi="Times New Roman" w:cs="Times New Roman"/>
      <w:sz w:val="20"/>
      <w:szCs w:val="20"/>
    </w:rPr>
  </w:style>
  <w:style w:type="paragraph" w:styleId="a6">
    <w:name w:val="footer"/>
    <w:basedOn w:val="a"/>
    <w:link w:val="a7"/>
    <w:uiPriority w:val="99"/>
    <w:unhideWhenUsed/>
    <w:rsid w:val="003F225D"/>
    <w:pPr>
      <w:tabs>
        <w:tab w:val="center" w:pos="4153"/>
        <w:tab w:val="right" w:pos="8306"/>
      </w:tabs>
      <w:snapToGrid w:val="0"/>
    </w:pPr>
    <w:rPr>
      <w:sz w:val="20"/>
      <w:szCs w:val="20"/>
    </w:rPr>
  </w:style>
  <w:style w:type="character" w:customStyle="1" w:styleId="a7">
    <w:name w:val="頁尾 字元"/>
    <w:basedOn w:val="a0"/>
    <w:link w:val="a6"/>
    <w:uiPriority w:val="99"/>
    <w:rsid w:val="003F225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C4w4nZo32W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2025-08-14T02:39:00Z</dcterms:created>
  <dcterms:modified xsi:type="dcterms:W3CDTF">2025-08-27T05:06:00Z</dcterms:modified>
</cp:coreProperties>
</file>